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8"/>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1"/>
        <w:gridCol w:w="284"/>
      </w:tblGrid>
      <w:tr w:rsidR="00E61471" w14:paraId="2B634F86" w14:textId="77777777" w:rsidTr="005F4C51">
        <w:trPr>
          <w:trHeight w:val="550"/>
        </w:trPr>
        <w:tc>
          <w:tcPr>
            <w:tcW w:w="10201" w:type="dxa"/>
            <w:tcBorders>
              <w:top w:val="single" w:sz="4" w:space="0" w:color="auto"/>
              <w:left w:val="single" w:sz="4" w:space="0" w:color="auto"/>
              <w:bottom w:val="single" w:sz="4" w:space="0" w:color="auto"/>
              <w:right w:val="nil"/>
            </w:tcBorders>
            <w:hideMark/>
          </w:tcPr>
          <w:p w14:paraId="21AC8F3C" w14:textId="56381CD3" w:rsidR="005F4C51" w:rsidRDefault="005F4C51" w:rsidP="005F4C51">
            <w:pPr>
              <w:spacing w:line="240" w:lineRule="auto"/>
              <w:jc w:val="right"/>
              <w:rPr>
                <w:rFonts w:ascii="Maiandra GD" w:hAnsi="Maiandra GD"/>
                <w:b/>
              </w:rPr>
            </w:pPr>
            <w:r>
              <w:rPr>
                <w:noProof/>
                <w:lang w:eastAsia="en-GB"/>
              </w:rPr>
              <w:drawing>
                <wp:anchor distT="0" distB="0" distL="114300" distR="114300" simplePos="0" relativeHeight="251662336" behindDoc="1" locked="0" layoutInCell="1" allowOverlap="1" wp14:anchorId="41B6B9B2" wp14:editId="49059F06">
                  <wp:simplePos x="0" y="0"/>
                  <wp:positionH relativeFrom="column">
                    <wp:posOffset>127000</wp:posOffset>
                  </wp:positionH>
                  <wp:positionV relativeFrom="paragraph">
                    <wp:posOffset>116840</wp:posOffset>
                  </wp:positionV>
                  <wp:extent cx="1652905" cy="1153795"/>
                  <wp:effectExtent l="0" t="0" r="4445" b="8255"/>
                  <wp:wrapTight wrapText="bothSides">
                    <wp:wrapPolygon edited="0">
                      <wp:start x="0" y="0"/>
                      <wp:lineTo x="0" y="21398"/>
                      <wp:lineTo x="21409" y="21398"/>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90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rPr>
              <w:t>St. Teresa’s Primary School</w:t>
            </w:r>
          </w:p>
          <w:p w14:paraId="73FFB3DB" w14:textId="77777777" w:rsidR="005F4C51" w:rsidRDefault="005F4C51" w:rsidP="005F4C51">
            <w:pPr>
              <w:spacing w:line="240" w:lineRule="auto"/>
              <w:jc w:val="right"/>
              <w:rPr>
                <w:rFonts w:ascii="Maiandra GD" w:hAnsi="Maiandra GD"/>
                <w:b/>
              </w:rPr>
            </w:pPr>
            <w:r>
              <w:rPr>
                <w:rFonts w:ascii="Maiandra GD" w:hAnsi="Maiandra GD"/>
                <w:b/>
              </w:rPr>
              <w:t>60 Tullyherron Road</w:t>
            </w:r>
          </w:p>
          <w:p w14:paraId="33A3C834" w14:textId="77777777" w:rsidR="005F4C51" w:rsidRDefault="005F4C51" w:rsidP="005F4C51">
            <w:pPr>
              <w:spacing w:line="240" w:lineRule="auto"/>
              <w:jc w:val="right"/>
              <w:rPr>
                <w:rFonts w:ascii="Maiandra GD" w:hAnsi="Maiandra GD"/>
                <w:b/>
              </w:rPr>
            </w:pPr>
            <w:r>
              <w:rPr>
                <w:rFonts w:ascii="Maiandra GD" w:hAnsi="Maiandra GD"/>
                <w:b/>
              </w:rPr>
              <w:t>Mountnorris</w:t>
            </w:r>
          </w:p>
          <w:p w14:paraId="2D443F3E" w14:textId="77777777" w:rsidR="005F4C51" w:rsidRDefault="005F4C51" w:rsidP="005F4C51">
            <w:pPr>
              <w:spacing w:line="240" w:lineRule="auto"/>
              <w:jc w:val="right"/>
              <w:rPr>
                <w:rFonts w:ascii="Maiandra GD" w:hAnsi="Maiandra GD"/>
                <w:b/>
              </w:rPr>
            </w:pPr>
            <w:r>
              <w:rPr>
                <w:rFonts w:ascii="Maiandra GD" w:hAnsi="Maiandra GD"/>
                <w:b/>
              </w:rPr>
              <w:t>Co. Armagh</w:t>
            </w:r>
          </w:p>
          <w:p w14:paraId="2E3B0AE3" w14:textId="77777777" w:rsidR="005F4C51" w:rsidRDefault="005F4C51" w:rsidP="005F4C51">
            <w:pPr>
              <w:spacing w:line="240" w:lineRule="auto"/>
              <w:jc w:val="right"/>
              <w:rPr>
                <w:rFonts w:ascii="Maiandra GD" w:hAnsi="Maiandra GD"/>
                <w:b/>
              </w:rPr>
            </w:pPr>
            <w:r>
              <w:rPr>
                <w:rFonts w:ascii="Maiandra GD" w:hAnsi="Maiandra GD"/>
                <w:b/>
              </w:rPr>
              <w:t>BT60 2UF</w:t>
            </w:r>
          </w:p>
          <w:p w14:paraId="6564118C" w14:textId="771953B0" w:rsidR="00E61471" w:rsidRDefault="00E61471" w:rsidP="00674C03">
            <w:pPr>
              <w:spacing w:after="0" w:line="240" w:lineRule="auto"/>
              <w:rPr>
                <w:rFonts w:ascii="Cambria" w:eastAsia="Times New Roman" w:hAnsi="Cambria" w:cs="Times New Roman"/>
                <w:b/>
                <w:sz w:val="24"/>
                <w:szCs w:val="24"/>
                <w:lang w:eastAsia="en-GB"/>
              </w:rPr>
            </w:pPr>
          </w:p>
        </w:tc>
        <w:tc>
          <w:tcPr>
            <w:tcW w:w="284" w:type="dxa"/>
            <w:tcBorders>
              <w:top w:val="single" w:sz="4" w:space="0" w:color="auto"/>
              <w:left w:val="nil"/>
              <w:bottom w:val="single" w:sz="4" w:space="0" w:color="auto"/>
              <w:right w:val="single" w:sz="4" w:space="0" w:color="auto"/>
            </w:tcBorders>
            <w:hideMark/>
          </w:tcPr>
          <w:p w14:paraId="4B021EC5" w14:textId="5D85C8DC" w:rsidR="00E61471" w:rsidRDefault="00E61471" w:rsidP="00674C03">
            <w:pPr>
              <w:spacing w:after="0" w:line="240" w:lineRule="auto"/>
              <w:jc w:val="center"/>
              <w:rPr>
                <w:rFonts w:ascii="Times New Roman" w:eastAsia="Times New Roman" w:hAnsi="Times New Roman" w:cs="Times New Roman"/>
                <w:sz w:val="24"/>
                <w:szCs w:val="24"/>
                <w:lang w:eastAsia="en-GB"/>
              </w:rPr>
            </w:pPr>
          </w:p>
        </w:tc>
      </w:tr>
    </w:tbl>
    <w:p w14:paraId="1F41D0C7" w14:textId="77777777" w:rsidR="005F4C51" w:rsidRDefault="005F4C51" w:rsidP="003E0CAF">
      <w:pPr>
        <w:jc w:val="right"/>
      </w:pPr>
    </w:p>
    <w:p w14:paraId="0FFCCA6F" w14:textId="77777777" w:rsidR="005F4C51" w:rsidRPr="00291A72" w:rsidRDefault="005F4C51" w:rsidP="005F4C51">
      <w:pPr>
        <w:pStyle w:val="Heading2"/>
        <w:ind w:firstLine="0"/>
        <w:jc w:val="center"/>
      </w:pPr>
      <w:r w:rsidRPr="00291A72">
        <w:t>PRINCIPAL:  Mrs. Sinead Mc Court</w:t>
      </w:r>
    </w:p>
    <w:p w14:paraId="6FEECA88" w14:textId="77777777" w:rsidR="005F4C51" w:rsidRDefault="005F4C51" w:rsidP="005F4C51">
      <w:pPr>
        <w:pStyle w:val="Heading2"/>
        <w:ind w:left="2160" w:firstLine="0"/>
      </w:pPr>
      <w:r>
        <w:tab/>
      </w:r>
      <w:r>
        <w:tab/>
      </w:r>
    </w:p>
    <w:p w14:paraId="36DCA4D0" w14:textId="77777777" w:rsidR="005F4C51" w:rsidRDefault="005F4C51" w:rsidP="00D8332F">
      <w:pPr>
        <w:pStyle w:val="Heading2"/>
        <w:ind w:firstLine="0"/>
      </w:pPr>
      <w:r>
        <w:t>Tel/Fax:  028 37 507 397</w:t>
      </w:r>
    </w:p>
    <w:p w14:paraId="49AB9E7F" w14:textId="611EAA0E" w:rsidR="005F4C51" w:rsidRPr="006823D1" w:rsidRDefault="005F4C51" w:rsidP="005F4C51">
      <w:pPr>
        <w:spacing w:after="0" w:line="240" w:lineRule="auto"/>
        <w:rPr>
          <w:b/>
        </w:rPr>
      </w:pPr>
      <w:r w:rsidRPr="006823D1">
        <w:rPr>
          <w:b/>
        </w:rPr>
        <w:t>Email:</w:t>
      </w:r>
      <w:r w:rsidRPr="006823D1">
        <w:rPr>
          <w:b/>
        </w:rPr>
        <w:tab/>
      </w:r>
      <w:hyperlink r:id="rId5" w:history="1">
        <w:r w:rsidRPr="00291A72">
          <w:rPr>
            <w:rStyle w:val="Hyperlink"/>
            <w:b/>
            <w:color w:val="006600"/>
          </w:rPr>
          <w:t>info@stteresas.tullyherron.ni.sch.uk</w:t>
        </w:r>
      </w:hyperlink>
    </w:p>
    <w:p w14:paraId="45DB7AA4" w14:textId="5ED3E268" w:rsidR="005F4C51" w:rsidRDefault="005F4C51" w:rsidP="00D8332F">
      <w:pPr>
        <w:spacing w:line="240" w:lineRule="auto"/>
      </w:pPr>
      <w:r w:rsidRPr="00204521">
        <w:rPr>
          <w:b/>
        </w:rPr>
        <w:t xml:space="preserve">School Website :  </w:t>
      </w:r>
      <w:r w:rsidRPr="00291A72">
        <w:rPr>
          <w:b/>
          <w:color w:val="006600"/>
          <w:u w:val="single"/>
        </w:rPr>
        <w:t>www.stteresastullyherron.com</w:t>
      </w:r>
      <w:r w:rsidRPr="00204521">
        <w:t xml:space="preserve"> </w:t>
      </w:r>
    </w:p>
    <w:p w14:paraId="64FB48D1" w14:textId="77777777" w:rsidR="00D8332F" w:rsidRDefault="00D8332F" w:rsidP="003E0CAF">
      <w:pPr>
        <w:jc w:val="right"/>
      </w:pPr>
    </w:p>
    <w:p w14:paraId="1BEE86FF" w14:textId="2373810B" w:rsidR="003E0CAF" w:rsidRPr="003E0CAF" w:rsidRDefault="003E0CAF" w:rsidP="003E0CAF">
      <w:pPr>
        <w:jc w:val="right"/>
      </w:pPr>
      <w:r>
        <w:t>23</w:t>
      </w:r>
      <w:r w:rsidRPr="003E0CAF">
        <w:rPr>
          <w:vertAlign w:val="superscript"/>
        </w:rPr>
        <w:t>rd</w:t>
      </w:r>
      <w:r>
        <w:t xml:space="preserve"> March</w:t>
      </w:r>
      <w:r w:rsidR="00282E7B">
        <w:t xml:space="preserve"> </w:t>
      </w:r>
      <w:bookmarkStart w:id="0" w:name="_GoBack"/>
      <w:bookmarkEnd w:id="0"/>
      <w:r>
        <w:t>2020</w:t>
      </w:r>
    </w:p>
    <w:p w14:paraId="28BDAAC5" w14:textId="77777777" w:rsidR="00E61471" w:rsidRPr="003E0CAF" w:rsidRDefault="003E0CAF" w:rsidP="003E0CAF">
      <w:pPr>
        <w:jc w:val="both"/>
        <w:rPr>
          <w:b/>
          <w:sz w:val="24"/>
          <w:szCs w:val="24"/>
        </w:rPr>
      </w:pPr>
      <w:r w:rsidRPr="003A2B75">
        <w:rPr>
          <w:b/>
          <w:sz w:val="24"/>
          <w:szCs w:val="24"/>
        </w:rPr>
        <w:t>Reference: Coronavirus</w:t>
      </w:r>
      <w:r w:rsidR="00916863">
        <w:rPr>
          <w:b/>
          <w:sz w:val="24"/>
          <w:szCs w:val="24"/>
        </w:rPr>
        <w:t xml:space="preserve"> – ‘Supervised Learning’</w:t>
      </w:r>
    </w:p>
    <w:p w14:paraId="642D5753" w14:textId="77777777" w:rsidR="00CC6E1B" w:rsidRDefault="00CC6E1B"/>
    <w:p w14:paraId="0F4D2202" w14:textId="1DE7E448" w:rsidR="00A37CC6" w:rsidRDefault="00A37CC6">
      <w:r>
        <w:t>Dear Parent/Guardian</w:t>
      </w:r>
    </w:p>
    <w:p w14:paraId="1D1E636C" w14:textId="77777777" w:rsidR="00A37CC6" w:rsidRDefault="00A37CC6" w:rsidP="003E0CAF">
      <w:pPr>
        <w:jc w:val="both"/>
      </w:pPr>
      <w:r>
        <w:t xml:space="preserve">I am writing to </w:t>
      </w:r>
      <w:r w:rsidR="00A449A3">
        <w:t>you regarding guidance which</w:t>
      </w:r>
      <w:r>
        <w:t xml:space="preserve"> was published by the Department of Education on Friday 20</w:t>
      </w:r>
      <w:r w:rsidRPr="00A37CC6">
        <w:rPr>
          <w:vertAlign w:val="superscript"/>
        </w:rPr>
        <w:t>th</w:t>
      </w:r>
      <w:r>
        <w:t xml:space="preserve"> March in relation to schools providing </w:t>
      </w:r>
      <w:r w:rsidRPr="003E0CAF">
        <w:rPr>
          <w:b/>
        </w:rPr>
        <w:t>‘</w:t>
      </w:r>
      <w:r w:rsidR="003E0CAF" w:rsidRPr="003E0CAF">
        <w:rPr>
          <w:b/>
        </w:rPr>
        <w:t>Supervised L</w:t>
      </w:r>
      <w:r w:rsidRPr="003E0CAF">
        <w:rPr>
          <w:b/>
        </w:rPr>
        <w:t>earning’</w:t>
      </w:r>
      <w:r>
        <w:t xml:space="preserve"> for</w:t>
      </w:r>
      <w:r w:rsidR="00E61471">
        <w:t xml:space="preserve"> the children of</w:t>
      </w:r>
      <w:r>
        <w:t xml:space="preserve"> </w:t>
      </w:r>
      <w:r w:rsidR="003E0CAF" w:rsidRPr="003E0CAF">
        <w:rPr>
          <w:b/>
        </w:rPr>
        <w:t>‘Key W</w:t>
      </w:r>
      <w:r w:rsidRPr="003E0CAF">
        <w:rPr>
          <w:b/>
        </w:rPr>
        <w:t>orkers</w:t>
      </w:r>
      <w:r w:rsidR="003E0CAF" w:rsidRPr="003E0CAF">
        <w:rPr>
          <w:b/>
        </w:rPr>
        <w:t>’</w:t>
      </w:r>
      <w:r w:rsidRPr="003E0CAF">
        <w:rPr>
          <w:b/>
        </w:rPr>
        <w:t>.</w:t>
      </w:r>
    </w:p>
    <w:p w14:paraId="31D8DEA8" w14:textId="77777777" w:rsidR="00A37CC6" w:rsidRDefault="00A37CC6" w:rsidP="003E0CAF">
      <w:pPr>
        <w:jc w:val="both"/>
      </w:pPr>
      <w:r>
        <w:t xml:space="preserve">The guidance stated that the most recent scientific advice on how to further limit the spread of </w:t>
      </w:r>
      <w:r w:rsidRPr="003E0CAF">
        <w:rPr>
          <w:b/>
        </w:rPr>
        <w:t>COVID-19</w:t>
      </w:r>
      <w:r>
        <w:t xml:space="preserve"> is clear</w:t>
      </w:r>
      <w:r w:rsidRPr="00916863">
        <w:rPr>
          <w:i/>
        </w:rPr>
        <w:t xml:space="preserve">. </w:t>
      </w:r>
      <w:r w:rsidRPr="00916863">
        <w:rPr>
          <w:b/>
          <w:i/>
        </w:rPr>
        <w:t>If children can stay safely at home, they should, to limit the chance of the virus spreading.</w:t>
      </w:r>
      <w:r>
        <w:t xml:space="preserve"> That is why the </w:t>
      </w:r>
      <w:r w:rsidR="00916863">
        <w:t xml:space="preserve">Stormont </w:t>
      </w:r>
      <w:r>
        <w:t>Executive has asked parents to keep their children at home, wherever possible, and asked schools to remain open only for those children who ab</w:t>
      </w:r>
      <w:r w:rsidR="006571F6">
        <w:t xml:space="preserve">solutely need to attend, as </w:t>
      </w:r>
      <w:r w:rsidR="006571F6" w:rsidRPr="006571F6">
        <w:t>a</w:t>
      </w:r>
      <w:r w:rsidR="006571F6">
        <w:rPr>
          <w:b/>
        </w:rPr>
        <w:t xml:space="preserve"> </w:t>
      </w:r>
      <w:r w:rsidR="006571F6" w:rsidRPr="006571F6">
        <w:rPr>
          <w:b/>
          <w:u w:val="single"/>
        </w:rPr>
        <w:t>‘last resort’</w:t>
      </w:r>
      <w:r w:rsidR="006571F6">
        <w:t xml:space="preserve">. </w:t>
      </w:r>
      <w:r w:rsidR="003E0CAF">
        <w:t>T</w:t>
      </w:r>
      <w:r>
        <w:t xml:space="preserve">he fewer children making the journey to school, and the fewer children in educational settings, the lower the risk that the virus can spread and infect vulnerable individuals in </w:t>
      </w:r>
      <w:r w:rsidR="00A449A3">
        <w:t xml:space="preserve">the community and </w:t>
      </w:r>
      <w:r>
        <w:t xml:space="preserve">wider society. </w:t>
      </w:r>
    </w:p>
    <w:p w14:paraId="67E2A440" w14:textId="77777777" w:rsidR="00A37CC6" w:rsidRPr="00916863" w:rsidRDefault="00A37CC6" w:rsidP="003E0CAF">
      <w:pPr>
        <w:jc w:val="both"/>
      </w:pPr>
      <w:r>
        <w:t>Schools are, therefore, being asked to continue</w:t>
      </w:r>
      <w:r w:rsidR="00A449A3">
        <w:t xml:space="preserve"> to provide supervised learning</w:t>
      </w:r>
      <w:r>
        <w:t xml:space="preserve"> for a limited number of children: </w:t>
      </w:r>
      <w:r w:rsidRPr="0097761A">
        <w:rPr>
          <w:b/>
          <w:i/>
        </w:rPr>
        <w:t>Children who are vulnerable and children whose parents are critical to the Covid-19 response and cannot be safely cared for at home.</w:t>
      </w:r>
      <w:r w:rsidRPr="00A37CC6">
        <w:rPr>
          <w:i/>
        </w:rPr>
        <w:t xml:space="preserve"> </w:t>
      </w:r>
    </w:p>
    <w:p w14:paraId="7CC4278D" w14:textId="77777777" w:rsidR="00A37CC6" w:rsidRDefault="00A37CC6" w:rsidP="003E0CAF">
      <w:pPr>
        <w:jc w:val="both"/>
      </w:pPr>
      <w:r>
        <w:t>For the purpose o</w:t>
      </w:r>
      <w:r w:rsidR="0097761A">
        <w:t>f the</w:t>
      </w:r>
      <w:r>
        <w:t xml:space="preserve"> guidance, the term </w:t>
      </w:r>
      <w:r w:rsidRPr="00B21C38">
        <w:rPr>
          <w:i/>
        </w:rPr>
        <w:t>vulnerable</w:t>
      </w:r>
      <w:r>
        <w:t xml:space="preserve"> encompasses those children who are in need of protection, or in need, as defined by the Children (NI) Order 1995. </w:t>
      </w:r>
    </w:p>
    <w:p w14:paraId="0C2E598A" w14:textId="77777777" w:rsidR="003E0CAF" w:rsidRDefault="00A37CC6" w:rsidP="0097761A">
      <w:r w:rsidRPr="00B21C38">
        <w:rPr>
          <w:i/>
        </w:rPr>
        <w:t>Parents whose work is critical</w:t>
      </w:r>
      <w:r>
        <w:t xml:space="preserve"> to </w:t>
      </w:r>
      <w:r w:rsidRPr="001A67C5">
        <w:rPr>
          <w:i/>
        </w:rPr>
        <w:t>the COVID-19</w:t>
      </w:r>
      <w:r>
        <w:t xml:space="preserve"> response include</w:t>
      </w:r>
      <w:r w:rsidR="005023D7">
        <w:t>s</w:t>
      </w:r>
      <w:r>
        <w:t xml:space="preserve"> those who work in health and social care and in other key sectors outlined below. </w:t>
      </w:r>
      <w:r w:rsidRPr="0097761A">
        <w:rPr>
          <w:i/>
        </w:rPr>
        <w:t>Many parents working in these sectors may be able to ensure their child is kept at home. And every child who can be safely cared for at home should be.</w:t>
      </w:r>
      <w:r>
        <w:t xml:space="preserve"> Please, therefore, follow these key principles</w:t>
      </w:r>
      <w:r w:rsidR="003E0CAF">
        <w:t xml:space="preserve">: </w:t>
      </w:r>
      <w:r w:rsidR="005023D7">
        <w:br/>
      </w:r>
      <w:r>
        <w:t xml:space="preserve">1. If it is at all possible for children to be at home, then they should be. </w:t>
      </w:r>
      <w:r w:rsidR="005023D7">
        <w:br/>
      </w:r>
      <w:r>
        <w:t xml:space="preserve">2. If a child is vulnerable or has a parent who is a critical worker, then educational provision will be available for them. </w:t>
      </w:r>
      <w:r w:rsidR="005023D7">
        <w:br/>
      </w:r>
      <w:r>
        <w:t xml:space="preserve">3. Parents should not rely for childcare upon those who are advised to be in the stringent social distancing category such as grandparents, friends, or family members with underlying conditions. </w:t>
      </w:r>
      <w:r w:rsidR="005023D7">
        <w:br/>
      </w:r>
      <w:r>
        <w:t xml:space="preserve">4. Parents should also do everything they can to ensure children are not mixing socially in a way which can continue to spread the virus. They should observe the same social distancing principles as adults. </w:t>
      </w:r>
      <w:r w:rsidR="00B21C38">
        <w:br/>
      </w:r>
      <w:r w:rsidR="003E0CAF">
        <w:br/>
      </w:r>
      <w:r>
        <w:t xml:space="preserve">If your work is critical to the COVID-19 response, or you work in one of the critical sectors listed below, and you cannot keep your child safe at home then your children will be prioritized for education provision: Key workers are those who are maintaining essential public services during the Covid-19 response. </w:t>
      </w:r>
    </w:p>
    <w:p w14:paraId="692DCCC9" w14:textId="77777777" w:rsidR="003A6A24" w:rsidRDefault="003E0CAF" w:rsidP="00B21C38">
      <w:r>
        <w:lastRenderedPageBreak/>
        <w:t>This is the</w:t>
      </w:r>
      <w:r w:rsidR="00B21C38">
        <w:t xml:space="preserve"> current</w:t>
      </w:r>
      <w:r w:rsidR="005023D7">
        <w:t xml:space="preserve"> list of Key W</w:t>
      </w:r>
      <w:r w:rsidR="00A37CC6">
        <w:t>orkers</w:t>
      </w:r>
      <w:r w:rsidR="00B21C38">
        <w:t xml:space="preserve"> (as per</w:t>
      </w:r>
      <w:r w:rsidR="00916863">
        <w:t xml:space="preserve"> DENI guidance 20</w:t>
      </w:r>
      <w:r w:rsidR="00916863" w:rsidRPr="00916863">
        <w:rPr>
          <w:vertAlign w:val="superscript"/>
        </w:rPr>
        <w:t>th</w:t>
      </w:r>
      <w:r w:rsidR="00916863">
        <w:t xml:space="preserve"> March, 2020)</w:t>
      </w:r>
      <w:r w:rsidR="00B21C38">
        <w:t>:</w:t>
      </w:r>
      <w:r w:rsidR="00B21C38">
        <w:br/>
      </w:r>
      <w:r w:rsidR="00A37CC6">
        <w:t xml:space="preserve">• Health and Social Care. This includes doctors, nurses, midwives, paramedics, social workers, home carers and staff required to maintain our health and social care sector </w:t>
      </w:r>
      <w:r w:rsidR="00B21C38">
        <w:br/>
      </w:r>
      <w:r w:rsidR="00A37CC6">
        <w:t xml:space="preserve">•Education and childcare. This includes nursery and teaching staff, social workers and those specialist education professionals who will remain active during the Covid19 response </w:t>
      </w:r>
      <w:r w:rsidR="00B21C38">
        <w:br/>
      </w:r>
      <w:r w:rsidR="00A37CC6">
        <w:t xml:space="preserve">• Public safety and national security. This includes civilians and officers in the police (including key contractors), Fire and Rescue Service, prison service and other national security roles </w:t>
      </w:r>
      <w:r w:rsidR="00B21C38">
        <w:br/>
      </w:r>
      <w:r w:rsidR="00A37CC6">
        <w:t xml:space="preserve">• Transport. This will include those keeping air, water, road and rail transport modes operating during the Covid-19 response </w:t>
      </w:r>
      <w:r w:rsidR="00B21C38">
        <w:br/>
      </w:r>
      <w:r w:rsidR="00A37CC6">
        <w:t>• Utilities and Communication. This includes staff needed for oil, gas, electricity and water (including sewage) and primary industry supplies, to continue during the Covid-19 response, as well as key staff in telecommunications, post and delivery, services and waste disposal</w:t>
      </w:r>
      <w:r w:rsidR="00B21C38">
        <w:br/>
      </w:r>
      <w:r w:rsidR="00A37CC6">
        <w:t xml:space="preserve">• Food and other necessary goods. This includes those involved in food production, processing, distribution and sale, as well as those essential to the provision of other key goods (e.g. hygiene, medical etc.) </w:t>
      </w:r>
      <w:r w:rsidR="00B21C38">
        <w:br/>
      </w:r>
      <w:r w:rsidR="00A37CC6">
        <w:t xml:space="preserve">• Other workers essential to delivering key public services </w:t>
      </w:r>
      <w:r w:rsidR="00B21C38">
        <w:br/>
      </w:r>
      <w:r w:rsidR="00A37CC6">
        <w:t>• Key national and local government including those administrative occupations essential to the effective delivery of the Covid-19 response</w:t>
      </w:r>
      <w:r w:rsidR="005023D7">
        <w:t>.</w:t>
      </w:r>
    </w:p>
    <w:p w14:paraId="1D162A11" w14:textId="786B3F53" w:rsidR="00916863" w:rsidRDefault="005023D7" w:rsidP="00916863">
      <w:pPr>
        <w:jc w:val="both"/>
      </w:pPr>
      <w:r>
        <w:t xml:space="preserve">If your child(ren) is/are </w:t>
      </w:r>
      <w:r w:rsidRPr="00B21C38">
        <w:rPr>
          <w:i/>
        </w:rPr>
        <w:t>vulnerable</w:t>
      </w:r>
      <w:r w:rsidR="00916863">
        <w:t>, as per the guidance</w:t>
      </w:r>
      <w:r>
        <w:t xml:space="preserve">, or you are a </w:t>
      </w:r>
      <w:r w:rsidR="00B21C38" w:rsidRPr="00B21C38">
        <w:rPr>
          <w:i/>
        </w:rPr>
        <w:t>‘</w:t>
      </w:r>
      <w:r w:rsidRPr="00B21C38">
        <w:rPr>
          <w:i/>
        </w:rPr>
        <w:t>Key Worker</w:t>
      </w:r>
      <w:r w:rsidR="00B21C38" w:rsidRPr="00B21C38">
        <w:rPr>
          <w:i/>
        </w:rPr>
        <w:t>’</w:t>
      </w:r>
      <w:r w:rsidR="00916863">
        <w:t>, as</w:t>
      </w:r>
      <w:r>
        <w:t xml:space="preserve"> above, and </w:t>
      </w:r>
      <w:r w:rsidRPr="00A449A3">
        <w:rPr>
          <w:i/>
        </w:rPr>
        <w:t>you have no other</w:t>
      </w:r>
      <w:r w:rsidRPr="00B21C38">
        <w:rPr>
          <w:i/>
        </w:rPr>
        <w:t xml:space="preserve"> form of child care available considering that the government</w:t>
      </w:r>
      <w:r w:rsidR="00E61471" w:rsidRPr="00B21C38">
        <w:rPr>
          <w:i/>
        </w:rPr>
        <w:t>’</w:t>
      </w:r>
      <w:r w:rsidRPr="00B21C38">
        <w:rPr>
          <w:i/>
        </w:rPr>
        <w:t>s advice is that children should remain at home</w:t>
      </w:r>
      <w:r w:rsidR="001A67C5">
        <w:t>. You should complete the response</w:t>
      </w:r>
      <w:r>
        <w:t xml:space="preserve"> slip below and email it to me (</w:t>
      </w:r>
      <w:r w:rsidR="00F00035" w:rsidRPr="00F00035">
        <w:t>smcco</w:t>
      </w:r>
      <w:r w:rsidR="00F00035">
        <w:t>urt547@c2kni.net</w:t>
      </w:r>
      <w:r w:rsidR="00916863">
        <w:t>)</w:t>
      </w:r>
      <w:r w:rsidR="001A67C5">
        <w:t xml:space="preserve"> by </w:t>
      </w:r>
      <w:r w:rsidR="00F00035">
        <w:t>11.00am</w:t>
      </w:r>
      <w:r>
        <w:t xml:space="preserve"> on </w:t>
      </w:r>
      <w:r w:rsidR="00F00035">
        <w:t>Tuesday</w:t>
      </w:r>
      <w:r>
        <w:t xml:space="preserve"> 2</w:t>
      </w:r>
      <w:r w:rsidR="00F00035">
        <w:t>4</w:t>
      </w:r>
      <w:r w:rsidR="00F00035" w:rsidRPr="00F00035">
        <w:rPr>
          <w:vertAlign w:val="superscript"/>
        </w:rPr>
        <w:t>th</w:t>
      </w:r>
      <w:r>
        <w:t xml:space="preserve"> March. I will then contact you on Tuesday </w:t>
      </w:r>
      <w:r w:rsidR="00F00035">
        <w:t>afternoon</w:t>
      </w:r>
      <w:r w:rsidR="00916863">
        <w:t>.</w:t>
      </w:r>
    </w:p>
    <w:p w14:paraId="765888FE" w14:textId="77777777" w:rsidR="00916863" w:rsidRPr="001A67C5" w:rsidRDefault="003E0CAF" w:rsidP="00916863">
      <w:pPr>
        <w:jc w:val="both"/>
        <w:rPr>
          <w:rFonts w:cstheme="minorHAnsi"/>
        </w:rPr>
      </w:pPr>
      <w:r w:rsidRPr="001A67C5">
        <w:rPr>
          <w:rFonts w:cstheme="minorHAnsi"/>
        </w:rPr>
        <w:t>I</w:t>
      </w:r>
      <w:r w:rsidR="00916863" w:rsidRPr="001A67C5">
        <w:rPr>
          <w:rFonts w:cstheme="minorHAnsi"/>
        </w:rPr>
        <w:t xml:space="preserve"> must inform you that we </w:t>
      </w:r>
      <w:r w:rsidR="00916863" w:rsidRPr="00F00035">
        <w:rPr>
          <w:rFonts w:cstheme="minorHAnsi"/>
          <w:b/>
          <w:bCs/>
        </w:rPr>
        <w:t xml:space="preserve">may </w:t>
      </w:r>
      <w:r w:rsidR="00916863" w:rsidRPr="001A67C5">
        <w:rPr>
          <w:rFonts w:cstheme="minorHAnsi"/>
          <w:b/>
          <w:bCs/>
        </w:rPr>
        <w:t>work with other local schools,</w:t>
      </w:r>
      <w:r w:rsidR="00916863" w:rsidRPr="001A67C5">
        <w:rPr>
          <w:rFonts w:cstheme="minorHAnsi"/>
        </w:rPr>
        <w:t xml:space="preserve"> to facilitate a very limited number of places which will be guided by the number of staff </w:t>
      </w:r>
      <w:r w:rsidR="00B21C38" w:rsidRPr="001A67C5">
        <w:rPr>
          <w:rFonts w:cstheme="minorHAnsi"/>
        </w:rPr>
        <w:t>available. This means that the ‘Supervised L</w:t>
      </w:r>
      <w:r w:rsidR="00916863" w:rsidRPr="001A67C5">
        <w:rPr>
          <w:rFonts w:cstheme="minorHAnsi"/>
        </w:rPr>
        <w:t>earning</w:t>
      </w:r>
      <w:r w:rsidR="00B21C38" w:rsidRPr="001A67C5">
        <w:rPr>
          <w:rFonts w:cstheme="minorHAnsi"/>
        </w:rPr>
        <w:t>’</w:t>
      </w:r>
      <w:r w:rsidR="00916863" w:rsidRPr="001A67C5">
        <w:rPr>
          <w:rFonts w:cstheme="minorHAnsi"/>
        </w:rPr>
        <w:t xml:space="preserve"> </w:t>
      </w:r>
      <w:r w:rsidR="001A67C5">
        <w:rPr>
          <w:rFonts w:cstheme="minorHAnsi"/>
          <w:b/>
          <w:bCs/>
        </w:rPr>
        <w:t>may not</w:t>
      </w:r>
      <w:r w:rsidR="00916863" w:rsidRPr="001A67C5">
        <w:rPr>
          <w:rFonts w:cstheme="minorHAnsi"/>
          <w:b/>
          <w:bCs/>
        </w:rPr>
        <w:t xml:space="preserve"> always take place in our school</w:t>
      </w:r>
      <w:r w:rsidR="00916863" w:rsidRPr="001A67C5">
        <w:rPr>
          <w:rFonts w:cstheme="minorHAnsi"/>
        </w:rPr>
        <w:t xml:space="preserve">. Such places will be strictly for the children of ‘Key Workers’ who have no other childcare options. </w:t>
      </w:r>
      <w:r w:rsidR="00A449A3" w:rsidRPr="001A67C5">
        <w:rPr>
          <w:rFonts w:cstheme="minorHAnsi"/>
        </w:rPr>
        <w:t>Children must not come to school if they are unwell or any member of the family is unwell or a member of the ‘at risk’ group.</w:t>
      </w:r>
    </w:p>
    <w:p w14:paraId="3D8C68AB" w14:textId="77777777" w:rsidR="00A449A3" w:rsidRPr="001A67C5" w:rsidRDefault="001A67C5" w:rsidP="007704DB">
      <w:pPr>
        <w:spacing w:after="0" w:line="240" w:lineRule="auto"/>
        <w:jc w:val="both"/>
        <w:rPr>
          <w:rFonts w:cstheme="minorHAnsi"/>
        </w:rPr>
      </w:pPr>
      <w:r>
        <w:rPr>
          <w:rFonts w:cstheme="minorHAnsi"/>
        </w:rPr>
        <w:t>W</w:t>
      </w:r>
      <w:r w:rsidR="00A449A3" w:rsidRPr="001A67C5">
        <w:rPr>
          <w:rFonts w:cstheme="minorHAnsi"/>
        </w:rPr>
        <w:t>e are living in difficult times and</w:t>
      </w:r>
      <w:r>
        <w:rPr>
          <w:rFonts w:cstheme="minorHAnsi"/>
        </w:rPr>
        <w:t xml:space="preserve"> as a school</w:t>
      </w:r>
      <w:r w:rsidR="00A449A3" w:rsidRPr="001A67C5">
        <w:rPr>
          <w:rFonts w:cstheme="minorHAnsi"/>
        </w:rPr>
        <w:t xml:space="preserve"> we aspire to support our community particularly our ‘Key Workers’</w:t>
      </w:r>
      <w:r>
        <w:rPr>
          <w:rFonts w:cstheme="minorHAnsi"/>
        </w:rPr>
        <w:t xml:space="preserve"> at this critical time</w:t>
      </w:r>
      <w:r w:rsidR="00A449A3" w:rsidRPr="001A67C5">
        <w:rPr>
          <w:rFonts w:cstheme="minorHAnsi"/>
        </w:rPr>
        <w:t xml:space="preserve"> although this must be done</w:t>
      </w:r>
      <w:r>
        <w:rPr>
          <w:rFonts w:cstheme="minorHAnsi"/>
        </w:rPr>
        <w:t xml:space="preserve"> safely and</w:t>
      </w:r>
      <w:r w:rsidR="00A449A3" w:rsidRPr="001A67C5">
        <w:rPr>
          <w:rFonts w:cstheme="minorHAnsi"/>
        </w:rPr>
        <w:t xml:space="preserve"> in the best interests of everyone in our school community. </w:t>
      </w:r>
    </w:p>
    <w:p w14:paraId="3F0DEFBC" w14:textId="1ECA25C5" w:rsidR="005023D7" w:rsidRPr="001A67C5" w:rsidRDefault="00916863" w:rsidP="00A449A3">
      <w:pPr>
        <w:spacing w:after="0" w:line="240" w:lineRule="auto"/>
        <w:rPr>
          <w:rFonts w:cstheme="minorHAnsi"/>
        </w:rPr>
      </w:pPr>
      <w:r w:rsidRPr="001A67C5">
        <w:rPr>
          <w:rFonts w:cstheme="minorHAnsi"/>
        </w:rPr>
        <w:t xml:space="preserve">Please </w:t>
      </w:r>
      <w:r w:rsidR="001A67C5" w:rsidRPr="001A67C5">
        <w:rPr>
          <w:rFonts w:cstheme="minorHAnsi"/>
        </w:rPr>
        <w:t xml:space="preserve">email me by </w:t>
      </w:r>
      <w:r w:rsidR="00F00035">
        <w:rPr>
          <w:rFonts w:cstheme="minorHAnsi"/>
        </w:rPr>
        <w:t xml:space="preserve">11am </w:t>
      </w:r>
      <w:r w:rsidR="00A449A3" w:rsidRPr="001A67C5">
        <w:rPr>
          <w:rFonts w:cstheme="minorHAnsi"/>
        </w:rPr>
        <w:t>to</w:t>
      </w:r>
      <w:r w:rsidR="00F00035">
        <w:rPr>
          <w:rFonts w:cstheme="minorHAnsi"/>
        </w:rPr>
        <w:t>morrow</w:t>
      </w:r>
      <w:r w:rsidR="00282E7B">
        <w:rPr>
          <w:rFonts w:cstheme="minorHAnsi"/>
        </w:rPr>
        <w:t>, t</w:t>
      </w:r>
      <w:r w:rsidRPr="001A67C5">
        <w:rPr>
          <w:rFonts w:cstheme="minorHAnsi"/>
        </w:rPr>
        <w:t>hank you.</w:t>
      </w:r>
      <w:r w:rsidR="00B21C38" w:rsidRPr="001A67C5">
        <w:rPr>
          <w:rFonts w:cstheme="minorHAnsi"/>
        </w:rPr>
        <w:br/>
      </w:r>
      <w:r w:rsidRPr="001A67C5">
        <w:rPr>
          <w:rFonts w:cstheme="minorHAnsi"/>
        </w:rPr>
        <w:br/>
        <w:t>Take care and all the best</w:t>
      </w:r>
    </w:p>
    <w:p w14:paraId="14B2CB34" w14:textId="5E0B4BB2" w:rsidR="005023D7" w:rsidRPr="001A67C5" w:rsidRDefault="005023D7" w:rsidP="007704DB">
      <w:pPr>
        <w:spacing w:after="0" w:line="240" w:lineRule="auto"/>
        <w:rPr>
          <w:rFonts w:ascii="Lucida Handwriting" w:hAnsi="Lucida Handwriting" w:cstheme="minorHAnsi"/>
          <w:u w:val="single"/>
        </w:rPr>
      </w:pPr>
    </w:p>
    <w:p w14:paraId="2A2A3D71" w14:textId="0657F8AE" w:rsidR="005023D7" w:rsidRPr="001A67C5" w:rsidRDefault="00F00035" w:rsidP="007704DB">
      <w:pPr>
        <w:spacing w:after="0" w:line="240" w:lineRule="auto"/>
        <w:rPr>
          <w:rFonts w:cstheme="minorHAnsi"/>
          <w:b/>
        </w:rPr>
      </w:pPr>
      <w:r>
        <w:rPr>
          <w:rFonts w:cstheme="minorHAnsi"/>
          <w:b/>
        </w:rPr>
        <w:t>Sinead McCourt</w:t>
      </w:r>
    </w:p>
    <w:p w14:paraId="3183F0B1" w14:textId="77777777" w:rsidR="00954BDF" w:rsidRPr="001A67C5" w:rsidRDefault="005023D7" w:rsidP="007704DB">
      <w:pPr>
        <w:pBdr>
          <w:bottom w:val="single" w:sz="12" w:space="1" w:color="auto"/>
        </w:pBdr>
        <w:spacing w:after="0" w:line="240" w:lineRule="auto"/>
        <w:rPr>
          <w:rFonts w:cstheme="minorHAnsi"/>
          <w:b/>
        </w:rPr>
      </w:pPr>
      <w:r w:rsidRPr="001A67C5">
        <w:rPr>
          <w:rFonts w:cstheme="minorHAnsi"/>
          <w:b/>
        </w:rPr>
        <w:t>Principal</w:t>
      </w:r>
    </w:p>
    <w:p w14:paraId="5AB1B683" w14:textId="77777777" w:rsidR="006D63BE" w:rsidRDefault="006D63BE" w:rsidP="00916863">
      <w:pPr>
        <w:jc w:val="center"/>
        <w:rPr>
          <w:b/>
          <w:sz w:val="24"/>
          <w:szCs w:val="24"/>
          <w:u w:val="single"/>
        </w:rPr>
      </w:pPr>
    </w:p>
    <w:p w14:paraId="7C7C1256" w14:textId="77777777" w:rsidR="006D63BE" w:rsidRDefault="006D63BE" w:rsidP="00916863">
      <w:pPr>
        <w:jc w:val="center"/>
        <w:rPr>
          <w:b/>
          <w:sz w:val="24"/>
          <w:szCs w:val="24"/>
          <w:u w:val="single"/>
        </w:rPr>
      </w:pPr>
    </w:p>
    <w:p w14:paraId="0CC6A460" w14:textId="77777777" w:rsidR="006D63BE" w:rsidRDefault="006D63BE" w:rsidP="00916863">
      <w:pPr>
        <w:jc w:val="center"/>
        <w:rPr>
          <w:b/>
          <w:sz w:val="24"/>
          <w:szCs w:val="24"/>
          <w:u w:val="single"/>
        </w:rPr>
      </w:pPr>
    </w:p>
    <w:p w14:paraId="05AD1FF2" w14:textId="77777777" w:rsidR="006D63BE" w:rsidRDefault="006D63BE" w:rsidP="00916863">
      <w:pPr>
        <w:jc w:val="center"/>
        <w:rPr>
          <w:b/>
          <w:sz w:val="24"/>
          <w:szCs w:val="24"/>
          <w:u w:val="single"/>
        </w:rPr>
      </w:pPr>
    </w:p>
    <w:p w14:paraId="285CA91C" w14:textId="77777777" w:rsidR="006D63BE" w:rsidRDefault="006D63BE" w:rsidP="00916863">
      <w:pPr>
        <w:jc w:val="center"/>
        <w:rPr>
          <w:b/>
          <w:sz w:val="24"/>
          <w:szCs w:val="24"/>
          <w:u w:val="single"/>
        </w:rPr>
      </w:pPr>
    </w:p>
    <w:p w14:paraId="2866F372" w14:textId="77777777" w:rsidR="006D63BE" w:rsidRDefault="006D63BE" w:rsidP="00916863">
      <w:pPr>
        <w:jc w:val="center"/>
        <w:rPr>
          <w:b/>
          <w:sz w:val="24"/>
          <w:szCs w:val="24"/>
          <w:u w:val="single"/>
        </w:rPr>
      </w:pPr>
    </w:p>
    <w:p w14:paraId="6A22B605" w14:textId="77777777" w:rsidR="006D63BE" w:rsidRDefault="006D63BE" w:rsidP="00916863">
      <w:pPr>
        <w:jc w:val="center"/>
        <w:rPr>
          <w:b/>
          <w:sz w:val="24"/>
          <w:szCs w:val="24"/>
          <w:u w:val="single"/>
        </w:rPr>
      </w:pPr>
    </w:p>
    <w:p w14:paraId="382B6300" w14:textId="77777777" w:rsidR="006D63BE" w:rsidRDefault="006D63BE" w:rsidP="00916863">
      <w:pPr>
        <w:jc w:val="center"/>
        <w:rPr>
          <w:b/>
          <w:sz w:val="24"/>
          <w:szCs w:val="24"/>
          <w:u w:val="single"/>
        </w:rPr>
      </w:pPr>
    </w:p>
    <w:p w14:paraId="539D97A7" w14:textId="77777777" w:rsidR="006D63BE" w:rsidRDefault="006D63BE" w:rsidP="00916863">
      <w:pPr>
        <w:jc w:val="center"/>
        <w:rPr>
          <w:b/>
          <w:sz w:val="24"/>
          <w:szCs w:val="24"/>
          <w:u w:val="single"/>
        </w:rPr>
      </w:pPr>
    </w:p>
    <w:p w14:paraId="4AC9E1B6" w14:textId="77777777" w:rsidR="006D63BE" w:rsidRDefault="006D63BE" w:rsidP="00916863">
      <w:pPr>
        <w:jc w:val="center"/>
        <w:rPr>
          <w:b/>
          <w:sz w:val="24"/>
          <w:szCs w:val="24"/>
          <w:u w:val="single"/>
        </w:rPr>
      </w:pPr>
    </w:p>
    <w:p w14:paraId="456BA95E" w14:textId="77777777" w:rsidR="00282E7B" w:rsidRDefault="0097761A" w:rsidP="00916863">
      <w:pPr>
        <w:jc w:val="center"/>
        <w:rPr>
          <w:b/>
          <w:sz w:val="24"/>
          <w:szCs w:val="24"/>
          <w:u w:val="single"/>
        </w:rPr>
      </w:pPr>
      <w:r>
        <w:rPr>
          <w:b/>
          <w:sz w:val="24"/>
          <w:szCs w:val="24"/>
          <w:u w:val="single"/>
        </w:rPr>
        <w:br/>
      </w:r>
    </w:p>
    <w:p w14:paraId="2DB58B92" w14:textId="635816B2" w:rsidR="00954BDF" w:rsidRPr="00B21C38" w:rsidRDefault="00954BDF" w:rsidP="00916863">
      <w:pPr>
        <w:jc w:val="center"/>
        <w:rPr>
          <w:b/>
          <w:sz w:val="24"/>
          <w:szCs w:val="24"/>
        </w:rPr>
      </w:pPr>
      <w:r w:rsidRPr="00B21C38">
        <w:rPr>
          <w:b/>
          <w:sz w:val="24"/>
          <w:szCs w:val="24"/>
          <w:u w:val="single"/>
        </w:rPr>
        <w:lastRenderedPageBreak/>
        <w:t>‘Supervised Learning’ Response sheet</w:t>
      </w:r>
      <w:r w:rsidRPr="00B21C38">
        <w:rPr>
          <w:b/>
          <w:sz w:val="24"/>
          <w:szCs w:val="24"/>
        </w:rPr>
        <w:t xml:space="preserve"> </w:t>
      </w:r>
    </w:p>
    <w:tbl>
      <w:tblPr>
        <w:tblStyle w:val="TableGrid"/>
        <w:tblW w:w="0" w:type="auto"/>
        <w:tblLook w:val="04A0" w:firstRow="1" w:lastRow="0" w:firstColumn="1" w:lastColumn="0" w:noHBand="0" w:noVBand="1"/>
      </w:tblPr>
      <w:tblGrid>
        <w:gridCol w:w="2263"/>
        <w:gridCol w:w="8193"/>
      </w:tblGrid>
      <w:tr w:rsidR="00916863" w:rsidRPr="00B21C38" w14:paraId="47D20FEF" w14:textId="77777777" w:rsidTr="00916863">
        <w:tc>
          <w:tcPr>
            <w:tcW w:w="2263" w:type="dxa"/>
          </w:tcPr>
          <w:p w14:paraId="28B82EA4" w14:textId="77777777" w:rsidR="00916863" w:rsidRPr="00B21C38" w:rsidRDefault="00916863" w:rsidP="00916863">
            <w:pPr>
              <w:spacing w:line="360" w:lineRule="auto"/>
              <w:rPr>
                <w:sz w:val="24"/>
                <w:szCs w:val="24"/>
              </w:rPr>
            </w:pPr>
            <w:r w:rsidRPr="00B21C38">
              <w:rPr>
                <w:b/>
                <w:sz w:val="24"/>
                <w:szCs w:val="24"/>
              </w:rPr>
              <w:t>Child(ren)’s Name(s)</w:t>
            </w:r>
            <w:r w:rsidRPr="00B21C38">
              <w:rPr>
                <w:sz w:val="24"/>
                <w:szCs w:val="24"/>
              </w:rPr>
              <w:t xml:space="preserve"> </w:t>
            </w:r>
          </w:p>
        </w:tc>
        <w:tc>
          <w:tcPr>
            <w:tcW w:w="8193" w:type="dxa"/>
          </w:tcPr>
          <w:p w14:paraId="3CE211CF" w14:textId="77777777" w:rsidR="00916863" w:rsidRPr="00B21C38" w:rsidRDefault="00916863" w:rsidP="00916863">
            <w:pPr>
              <w:spacing w:line="360" w:lineRule="auto"/>
              <w:rPr>
                <w:b/>
                <w:sz w:val="24"/>
                <w:szCs w:val="24"/>
              </w:rPr>
            </w:pPr>
          </w:p>
        </w:tc>
      </w:tr>
    </w:tbl>
    <w:p w14:paraId="60BA2694" w14:textId="77777777" w:rsidR="00916863" w:rsidRPr="00B21C38" w:rsidRDefault="003E0CAF">
      <w:pPr>
        <w:rPr>
          <w:sz w:val="24"/>
          <w:szCs w:val="24"/>
        </w:rPr>
      </w:pPr>
      <w:r w:rsidRPr="00B21C38">
        <w:rPr>
          <w:sz w:val="24"/>
          <w:szCs w:val="24"/>
        </w:rPr>
        <w:t>Please e</w:t>
      </w:r>
      <w:r w:rsidR="00E61471" w:rsidRPr="00B21C38">
        <w:rPr>
          <w:sz w:val="24"/>
          <w:szCs w:val="24"/>
        </w:rPr>
        <w:t>xplain how your child</w:t>
      </w:r>
      <w:r w:rsidRPr="00B21C38">
        <w:rPr>
          <w:sz w:val="24"/>
          <w:szCs w:val="24"/>
        </w:rPr>
        <w:t>(ren)</w:t>
      </w:r>
      <w:r w:rsidR="00E61471" w:rsidRPr="00B21C38">
        <w:rPr>
          <w:sz w:val="24"/>
          <w:szCs w:val="24"/>
        </w:rPr>
        <w:t xml:space="preserve"> </w:t>
      </w:r>
      <w:r w:rsidRPr="00B21C38">
        <w:rPr>
          <w:sz w:val="24"/>
          <w:szCs w:val="24"/>
        </w:rPr>
        <w:t>meet/</w:t>
      </w:r>
      <w:r w:rsidR="00E61471" w:rsidRPr="00B21C38">
        <w:rPr>
          <w:sz w:val="24"/>
          <w:szCs w:val="24"/>
        </w:rPr>
        <w:t xml:space="preserve">meets the </w:t>
      </w:r>
      <w:r w:rsidR="00B21C38">
        <w:rPr>
          <w:sz w:val="24"/>
          <w:szCs w:val="24"/>
        </w:rPr>
        <w:t>criteria for ‘S</w:t>
      </w:r>
      <w:r w:rsidR="00E61471" w:rsidRPr="00B21C38">
        <w:rPr>
          <w:sz w:val="24"/>
          <w:szCs w:val="24"/>
        </w:rPr>
        <w:t>up</w:t>
      </w:r>
      <w:r w:rsidR="00B21C38">
        <w:rPr>
          <w:sz w:val="24"/>
          <w:szCs w:val="24"/>
        </w:rPr>
        <w:t>ervised L</w:t>
      </w:r>
      <w:r w:rsidRPr="00B21C38">
        <w:rPr>
          <w:sz w:val="24"/>
          <w:szCs w:val="24"/>
        </w:rPr>
        <w:t>earning</w:t>
      </w:r>
      <w:r w:rsidR="00B21C38">
        <w:rPr>
          <w:sz w:val="24"/>
          <w:szCs w:val="24"/>
        </w:rPr>
        <w:t>’</w:t>
      </w:r>
      <w:r w:rsidRPr="00B21C38">
        <w:rPr>
          <w:sz w:val="24"/>
          <w:szCs w:val="24"/>
        </w:rPr>
        <w:t xml:space="preserve"> and confirm that</w:t>
      </w:r>
      <w:r w:rsidR="00E61471" w:rsidRPr="00B21C38">
        <w:rPr>
          <w:sz w:val="24"/>
          <w:szCs w:val="24"/>
        </w:rPr>
        <w:t xml:space="preserve"> you have no other alternative child care </w:t>
      </w:r>
      <w:r w:rsidRPr="00B21C38">
        <w:rPr>
          <w:sz w:val="24"/>
          <w:szCs w:val="24"/>
        </w:rPr>
        <w:t>provision</w:t>
      </w:r>
      <w:r w:rsidR="00E61471" w:rsidRPr="00B21C38">
        <w:rPr>
          <w:sz w:val="24"/>
          <w:szCs w:val="24"/>
        </w:rPr>
        <w:t>.</w:t>
      </w:r>
      <w:r w:rsidRPr="00B21C38">
        <w:rPr>
          <w:sz w:val="24"/>
          <w:szCs w:val="24"/>
        </w:rPr>
        <w:t xml:space="preserve"> Could you also state what days you will require this provision.</w:t>
      </w:r>
      <w:r w:rsidR="00B21C38">
        <w:rPr>
          <w:sz w:val="24"/>
          <w:szCs w:val="24"/>
        </w:rPr>
        <w:t xml:space="preserve"> Thank you.</w:t>
      </w:r>
    </w:p>
    <w:tbl>
      <w:tblPr>
        <w:tblStyle w:val="TableGrid"/>
        <w:tblW w:w="0" w:type="auto"/>
        <w:tblLook w:val="04A0" w:firstRow="1" w:lastRow="0" w:firstColumn="1" w:lastColumn="0" w:noHBand="0" w:noVBand="1"/>
      </w:tblPr>
      <w:tblGrid>
        <w:gridCol w:w="809"/>
        <w:gridCol w:w="3155"/>
        <w:gridCol w:w="709"/>
        <w:gridCol w:w="1418"/>
        <w:gridCol w:w="1275"/>
        <w:gridCol w:w="1140"/>
        <w:gridCol w:w="1950"/>
      </w:tblGrid>
      <w:tr w:rsidR="00916863" w:rsidRPr="00B21C38" w14:paraId="6E11603A" w14:textId="77777777" w:rsidTr="00916863">
        <w:tc>
          <w:tcPr>
            <w:tcW w:w="10456" w:type="dxa"/>
            <w:gridSpan w:val="7"/>
          </w:tcPr>
          <w:p w14:paraId="6066E50A" w14:textId="77777777" w:rsidR="00916863" w:rsidRPr="00B21C38" w:rsidRDefault="00916863">
            <w:pPr>
              <w:rPr>
                <w:sz w:val="24"/>
                <w:szCs w:val="24"/>
              </w:rPr>
            </w:pPr>
          </w:p>
          <w:p w14:paraId="666D9256" w14:textId="4AF4D48B" w:rsidR="00916863" w:rsidRDefault="00916863">
            <w:pPr>
              <w:rPr>
                <w:sz w:val="24"/>
                <w:szCs w:val="24"/>
              </w:rPr>
            </w:pPr>
          </w:p>
          <w:p w14:paraId="2D8AAF7D" w14:textId="3C7B23D4" w:rsidR="00CC6E1B" w:rsidRDefault="00CC6E1B">
            <w:pPr>
              <w:rPr>
                <w:sz w:val="24"/>
                <w:szCs w:val="24"/>
              </w:rPr>
            </w:pPr>
          </w:p>
          <w:p w14:paraId="5B1A588D" w14:textId="1CC3FF94" w:rsidR="00CC6E1B" w:rsidRDefault="00CC6E1B">
            <w:pPr>
              <w:rPr>
                <w:sz w:val="24"/>
                <w:szCs w:val="24"/>
              </w:rPr>
            </w:pPr>
          </w:p>
          <w:p w14:paraId="263088E4" w14:textId="2F00482E" w:rsidR="00CC6E1B" w:rsidRDefault="00CC6E1B">
            <w:pPr>
              <w:rPr>
                <w:sz w:val="24"/>
                <w:szCs w:val="24"/>
              </w:rPr>
            </w:pPr>
          </w:p>
          <w:p w14:paraId="38DDCCC7" w14:textId="3005AD62" w:rsidR="00CC6E1B" w:rsidRDefault="00CC6E1B">
            <w:pPr>
              <w:rPr>
                <w:sz w:val="24"/>
                <w:szCs w:val="24"/>
              </w:rPr>
            </w:pPr>
          </w:p>
          <w:p w14:paraId="64D96031" w14:textId="024C1E9B" w:rsidR="00CC6E1B" w:rsidRDefault="00CC6E1B">
            <w:pPr>
              <w:rPr>
                <w:sz w:val="24"/>
                <w:szCs w:val="24"/>
              </w:rPr>
            </w:pPr>
          </w:p>
          <w:p w14:paraId="3D3EDBE1" w14:textId="2F8609BA" w:rsidR="00CC6E1B" w:rsidRDefault="00CC6E1B">
            <w:pPr>
              <w:rPr>
                <w:sz w:val="24"/>
                <w:szCs w:val="24"/>
              </w:rPr>
            </w:pPr>
          </w:p>
          <w:p w14:paraId="442FFDE3" w14:textId="002BB4BA" w:rsidR="00CC6E1B" w:rsidRDefault="00CC6E1B">
            <w:pPr>
              <w:rPr>
                <w:sz w:val="24"/>
                <w:szCs w:val="24"/>
              </w:rPr>
            </w:pPr>
          </w:p>
          <w:p w14:paraId="27C0ED15" w14:textId="77777777" w:rsidR="00CC6E1B" w:rsidRPr="00B21C38" w:rsidRDefault="00CC6E1B">
            <w:pPr>
              <w:rPr>
                <w:sz w:val="24"/>
                <w:szCs w:val="24"/>
              </w:rPr>
            </w:pPr>
          </w:p>
          <w:p w14:paraId="1493E80D" w14:textId="77777777" w:rsidR="00916863" w:rsidRPr="00B21C38" w:rsidRDefault="00916863">
            <w:pPr>
              <w:rPr>
                <w:sz w:val="24"/>
                <w:szCs w:val="24"/>
              </w:rPr>
            </w:pPr>
          </w:p>
          <w:p w14:paraId="093A0967" w14:textId="77777777" w:rsidR="00916863" w:rsidRDefault="00916863">
            <w:pPr>
              <w:rPr>
                <w:sz w:val="24"/>
                <w:szCs w:val="24"/>
              </w:rPr>
            </w:pPr>
          </w:p>
          <w:p w14:paraId="12875D42" w14:textId="77777777" w:rsidR="00B21C38" w:rsidRPr="00B21C38" w:rsidRDefault="00B21C38">
            <w:pPr>
              <w:rPr>
                <w:sz w:val="24"/>
                <w:szCs w:val="24"/>
              </w:rPr>
            </w:pPr>
          </w:p>
        </w:tc>
      </w:tr>
      <w:tr w:rsidR="00B21C38" w:rsidRPr="00B21C38" w14:paraId="7D369D2E" w14:textId="77777777" w:rsidTr="007704DB">
        <w:tc>
          <w:tcPr>
            <w:tcW w:w="8506" w:type="dxa"/>
            <w:gridSpan w:val="6"/>
          </w:tcPr>
          <w:p w14:paraId="2BA57434" w14:textId="77777777" w:rsidR="00B21C38" w:rsidRPr="00B21C38" w:rsidRDefault="00B21C38">
            <w:pPr>
              <w:rPr>
                <w:sz w:val="24"/>
                <w:szCs w:val="24"/>
              </w:rPr>
            </w:pPr>
            <w:r w:rsidRPr="00B21C38">
              <w:rPr>
                <w:sz w:val="24"/>
                <w:szCs w:val="24"/>
              </w:rPr>
              <w:t>Please confirm that your child has no underlying health prob</w:t>
            </w:r>
            <w:r>
              <w:rPr>
                <w:sz w:val="24"/>
                <w:szCs w:val="24"/>
              </w:rPr>
              <w:t>lems as per government guidance.</w:t>
            </w:r>
          </w:p>
        </w:tc>
        <w:tc>
          <w:tcPr>
            <w:tcW w:w="1950" w:type="dxa"/>
          </w:tcPr>
          <w:p w14:paraId="0567AE5C" w14:textId="77777777" w:rsidR="00B21C38" w:rsidRDefault="00B21C38">
            <w:pPr>
              <w:rPr>
                <w:sz w:val="24"/>
                <w:szCs w:val="24"/>
              </w:rPr>
            </w:pPr>
          </w:p>
          <w:p w14:paraId="7598AD20" w14:textId="77777777" w:rsidR="00B21C38" w:rsidRPr="007704DB" w:rsidRDefault="007704DB">
            <w:pPr>
              <w:rPr>
                <w:b/>
                <w:sz w:val="24"/>
                <w:szCs w:val="24"/>
              </w:rPr>
            </w:pPr>
            <w:r>
              <w:rPr>
                <w:sz w:val="24"/>
                <w:szCs w:val="24"/>
              </w:rPr>
              <w:t xml:space="preserve">     </w:t>
            </w:r>
            <w:r w:rsidRPr="007704DB">
              <w:rPr>
                <w:b/>
                <w:sz w:val="24"/>
                <w:szCs w:val="24"/>
              </w:rPr>
              <w:t>Yes or No</w:t>
            </w:r>
          </w:p>
        </w:tc>
      </w:tr>
      <w:tr w:rsidR="007704DB" w:rsidRPr="00B21C38" w14:paraId="2B8D2A6D" w14:textId="77777777" w:rsidTr="0099384A">
        <w:tc>
          <w:tcPr>
            <w:tcW w:w="10456" w:type="dxa"/>
            <w:gridSpan w:val="7"/>
          </w:tcPr>
          <w:p w14:paraId="3338F7F4" w14:textId="77777777" w:rsidR="007704DB" w:rsidRPr="007704DB" w:rsidRDefault="007704DB">
            <w:pPr>
              <w:rPr>
                <w:b/>
                <w:sz w:val="24"/>
                <w:szCs w:val="24"/>
              </w:rPr>
            </w:pPr>
            <w:r w:rsidRPr="007704DB">
              <w:rPr>
                <w:b/>
                <w:sz w:val="24"/>
                <w:szCs w:val="24"/>
              </w:rPr>
              <w:t>Comment</w:t>
            </w:r>
          </w:p>
        </w:tc>
      </w:tr>
      <w:tr w:rsidR="007704DB" w:rsidRPr="00B21C38" w14:paraId="22FBEB79" w14:textId="77777777" w:rsidTr="00276385">
        <w:tc>
          <w:tcPr>
            <w:tcW w:w="10456" w:type="dxa"/>
            <w:gridSpan w:val="7"/>
          </w:tcPr>
          <w:p w14:paraId="61A168D1" w14:textId="77777777" w:rsidR="007704DB" w:rsidRDefault="007704DB">
            <w:pPr>
              <w:rPr>
                <w:sz w:val="24"/>
                <w:szCs w:val="24"/>
              </w:rPr>
            </w:pPr>
          </w:p>
          <w:p w14:paraId="083F163C" w14:textId="2F540A3C" w:rsidR="007704DB" w:rsidRDefault="007704DB">
            <w:pPr>
              <w:rPr>
                <w:sz w:val="24"/>
                <w:szCs w:val="24"/>
              </w:rPr>
            </w:pPr>
          </w:p>
          <w:p w14:paraId="46196C39" w14:textId="5859AB09" w:rsidR="00CC6E1B" w:rsidRDefault="00CC6E1B">
            <w:pPr>
              <w:rPr>
                <w:sz w:val="24"/>
                <w:szCs w:val="24"/>
              </w:rPr>
            </w:pPr>
          </w:p>
          <w:p w14:paraId="03035A6E" w14:textId="32B0DF7D" w:rsidR="00CC6E1B" w:rsidRDefault="00CC6E1B">
            <w:pPr>
              <w:rPr>
                <w:sz w:val="24"/>
                <w:szCs w:val="24"/>
              </w:rPr>
            </w:pPr>
          </w:p>
          <w:p w14:paraId="467A9AB9" w14:textId="688E93A8" w:rsidR="00CC6E1B" w:rsidRDefault="00CC6E1B">
            <w:pPr>
              <w:rPr>
                <w:sz w:val="24"/>
                <w:szCs w:val="24"/>
              </w:rPr>
            </w:pPr>
          </w:p>
          <w:p w14:paraId="40C375D0" w14:textId="258B87FA" w:rsidR="00CC6E1B" w:rsidRDefault="00CC6E1B">
            <w:pPr>
              <w:rPr>
                <w:sz w:val="24"/>
                <w:szCs w:val="24"/>
              </w:rPr>
            </w:pPr>
          </w:p>
          <w:p w14:paraId="74EC4C5F" w14:textId="283ACE73" w:rsidR="00CC6E1B" w:rsidRDefault="00CC6E1B">
            <w:pPr>
              <w:rPr>
                <w:sz w:val="24"/>
                <w:szCs w:val="24"/>
              </w:rPr>
            </w:pPr>
          </w:p>
          <w:p w14:paraId="730EE804" w14:textId="77777777" w:rsidR="00CC6E1B" w:rsidRDefault="00CC6E1B">
            <w:pPr>
              <w:rPr>
                <w:sz w:val="24"/>
                <w:szCs w:val="24"/>
              </w:rPr>
            </w:pPr>
          </w:p>
          <w:p w14:paraId="7744BC62" w14:textId="77777777" w:rsidR="0097761A" w:rsidRDefault="0097761A">
            <w:pPr>
              <w:rPr>
                <w:sz w:val="24"/>
                <w:szCs w:val="24"/>
              </w:rPr>
            </w:pPr>
          </w:p>
        </w:tc>
      </w:tr>
      <w:tr w:rsidR="007704DB" w:rsidRPr="00B21C38" w14:paraId="700BE638" w14:textId="77777777" w:rsidTr="007704DB">
        <w:tc>
          <w:tcPr>
            <w:tcW w:w="809" w:type="dxa"/>
          </w:tcPr>
          <w:p w14:paraId="35853BC7" w14:textId="77777777" w:rsidR="007704DB" w:rsidRPr="007704DB" w:rsidRDefault="007704DB" w:rsidP="007704DB">
            <w:pPr>
              <w:jc w:val="center"/>
              <w:rPr>
                <w:b/>
                <w:sz w:val="24"/>
                <w:szCs w:val="24"/>
              </w:rPr>
            </w:pPr>
            <w:r w:rsidRPr="007704DB">
              <w:rPr>
                <w:b/>
                <w:sz w:val="24"/>
                <w:szCs w:val="24"/>
              </w:rPr>
              <w:t>Name</w:t>
            </w:r>
          </w:p>
        </w:tc>
        <w:tc>
          <w:tcPr>
            <w:tcW w:w="3155" w:type="dxa"/>
          </w:tcPr>
          <w:p w14:paraId="53530B52" w14:textId="77777777" w:rsidR="007704DB" w:rsidRPr="007704DB" w:rsidRDefault="007704DB" w:rsidP="007704DB">
            <w:pPr>
              <w:jc w:val="center"/>
              <w:rPr>
                <w:b/>
                <w:sz w:val="24"/>
                <w:szCs w:val="24"/>
              </w:rPr>
            </w:pPr>
          </w:p>
        </w:tc>
        <w:tc>
          <w:tcPr>
            <w:tcW w:w="709" w:type="dxa"/>
          </w:tcPr>
          <w:p w14:paraId="33E63450" w14:textId="77777777" w:rsidR="007704DB" w:rsidRPr="007704DB" w:rsidRDefault="007704DB" w:rsidP="007704DB">
            <w:pPr>
              <w:jc w:val="center"/>
              <w:rPr>
                <w:b/>
                <w:sz w:val="24"/>
                <w:szCs w:val="24"/>
              </w:rPr>
            </w:pPr>
            <w:r w:rsidRPr="007704DB">
              <w:rPr>
                <w:b/>
                <w:sz w:val="24"/>
                <w:szCs w:val="24"/>
              </w:rPr>
              <w:t>Date</w:t>
            </w:r>
          </w:p>
        </w:tc>
        <w:tc>
          <w:tcPr>
            <w:tcW w:w="1418" w:type="dxa"/>
          </w:tcPr>
          <w:p w14:paraId="2171ADA4" w14:textId="77777777" w:rsidR="007704DB" w:rsidRPr="007704DB" w:rsidRDefault="007704DB" w:rsidP="007704DB">
            <w:pPr>
              <w:jc w:val="center"/>
              <w:rPr>
                <w:b/>
                <w:sz w:val="24"/>
                <w:szCs w:val="24"/>
              </w:rPr>
            </w:pPr>
          </w:p>
        </w:tc>
        <w:tc>
          <w:tcPr>
            <w:tcW w:w="1275" w:type="dxa"/>
          </w:tcPr>
          <w:p w14:paraId="211F387C" w14:textId="77777777" w:rsidR="007704DB" w:rsidRPr="007704DB" w:rsidRDefault="007704DB" w:rsidP="007704DB">
            <w:pPr>
              <w:jc w:val="center"/>
              <w:rPr>
                <w:b/>
                <w:sz w:val="24"/>
                <w:szCs w:val="24"/>
              </w:rPr>
            </w:pPr>
            <w:r w:rsidRPr="007704DB">
              <w:rPr>
                <w:b/>
                <w:sz w:val="24"/>
                <w:szCs w:val="24"/>
              </w:rPr>
              <w:t>Mobile Number</w:t>
            </w:r>
          </w:p>
        </w:tc>
        <w:tc>
          <w:tcPr>
            <w:tcW w:w="3090" w:type="dxa"/>
            <w:gridSpan w:val="2"/>
          </w:tcPr>
          <w:p w14:paraId="45C6A099" w14:textId="77777777" w:rsidR="007704DB" w:rsidRPr="007704DB" w:rsidRDefault="007704DB" w:rsidP="007704DB">
            <w:pPr>
              <w:jc w:val="center"/>
              <w:rPr>
                <w:b/>
                <w:sz w:val="24"/>
                <w:szCs w:val="24"/>
              </w:rPr>
            </w:pPr>
          </w:p>
        </w:tc>
      </w:tr>
    </w:tbl>
    <w:p w14:paraId="138BEDFA" w14:textId="77777777" w:rsidR="0097761A" w:rsidRDefault="0097761A" w:rsidP="007704DB">
      <w:pPr>
        <w:jc w:val="center"/>
        <w:rPr>
          <w:b/>
          <w:sz w:val="24"/>
          <w:szCs w:val="24"/>
        </w:rPr>
      </w:pPr>
    </w:p>
    <w:p w14:paraId="7A355E91" w14:textId="3F7878B4" w:rsidR="00B21C38" w:rsidRPr="00B21C38" w:rsidRDefault="00B21C38" w:rsidP="007704DB">
      <w:pPr>
        <w:jc w:val="center"/>
        <w:rPr>
          <w:sz w:val="24"/>
          <w:szCs w:val="24"/>
        </w:rPr>
      </w:pPr>
      <w:r w:rsidRPr="00B21C38">
        <w:rPr>
          <w:b/>
          <w:sz w:val="24"/>
          <w:szCs w:val="24"/>
        </w:rPr>
        <w:t xml:space="preserve">(Please email to </w:t>
      </w:r>
      <w:hyperlink r:id="rId6" w:history="1">
        <w:r w:rsidR="00F00035" w:rsidRPr="00632C31">
          <w:rPr>
            <w:rStyle w:val="Hyperlink"/>
            <w:b/>
            <w:sz w:val="24"/>
            <w:szCs w:val="24"/>
          </w:rPr>
          <w:t>smccourt547@c2kni.net</w:t>
        </w:r>
      </w:hyperlink>
      <w:r w:rsidR="001A67C5">
        <w:rPr>
          <w:b/>
          <w:sz w:val="24"/>
          <w:szCs w:val="24"/>
        </w:rPr>
        <w:t xml:space="preserve"> by </w:t>
      </w:r>
      <w:r w:rsidR="00F00035">
        <w:rPr>
          <w:b/>
          <w:sz w:val="24"/>
          <w:szCs w:val="24"/>
        </w:rPr>
        <w:t>11.00am</w:t>
      </w:r>
      <w:r w:rsidRPr="00B21C38">
        <w:rPr>
          <w:b/>
          <w:sz w:val="24"/>
          <w:szCs w:val="24"/>
        </w:rPr>
        <w:t xml:space="preserve"> on </w:t>
      </w:r>
      <w:r w:rsidR="002E62FD">
        <w:rPr>
          <w:b/>
          <w:sz w:val="24"/>
          <w:szCs w:val="24"/>
        </w:rPr>
        <w:t>Tuesday</w:t>
      </w:r>
      <w:r w:rsidRPr="00B21C38">
        <w:rPr>
          <w:b/>
          <w:sz w:val="24"/>
          <w:szCs w:val="24"/>
        </w:rPr>
        <w:t xml:space="preserve"> 2</w:t>
      </w:r>
      <w:r w:rsidR="002E62FD">
        <w:rPr>
          <w:b/>
          <w:sz w:val="24"/>
          <w:szCs w:val="24"/>
        </w:rPr>
        <w:t>4</w:t>
      </w:r>
      <w:r w:rsidR="002E62FD" w:rsidRPr="002E62FD">
        <w:rPr>
          <w:b/>
          <w:sz w:val="24"/>
          <w:szCs w:val="24"/>
          <w:vertAlign w:val="superscript"/>
        </w:rPr>
        <w:t>th</w:t>
      </w:r>
      <w:r w:rsidR="002E62FD">
        <w:rPr>
          <w:b/>
          <w:sz w:val="24"/>
          <w:szCs w:val="24"/>
        </w:rPr>
        <w:t xml:space="preserve"> </w:t>
      </w:r>
      <w:r w:rsidRPr="00B21C38">
        <w:rPr>
          <w:b/>
          <w:sz w:val="24"/>
          <w:szCs w:val="24"/>
        </w:rPr>
        <w:t>March</w:t>
      </w:r>
      <w:r w:rsidR="007704DB">
        <w:rPr>
          <w:b/>
          <w:sz w:val="24"/>
          <w:szCs w:val="24"/>
        </w:rPr>
        <w:t>. Thank you.</w:t>
      </w:r>
      <w:r w:rsidRPr="00B21C38">
        <w:rPr>
          <w:b/>
          <w:sz w:val="24"/>
          <w:szCs w:val="24"/>
        </w:rPr>
        <w:t>)</w:t>
      </w:r>
    </w:p>
    <w:sectPr w:rsidR="00B21C38" w:rsidRPr="00B21C38" w:rsidSect="00E61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C6"/>
    <w:rsid w:val="000163E9"/>
    <w:rsid w:val="0004522B"/>
    <w:rsid w:val="001A67C5"/>
    <w:rsid w:val="00282E7B"/>
    <w:rsid w:val="002E62FD"/>
    <w:rsid w:val="003E0CAF"/>
    <w:rsid w:val="005023D7"/>
    <w:rsid w:val="005F4C51"/>
    <w:rsid w:val="006571F6"/>
    <w:rsid w:val="006D63BE"/>
    <w:rsid w:val="007704DB"/>
    <w:rsid w:val="00876325"/>
    <w:rsid w:val="00916863"/>
    <w:rsid w:val="0094021C"/>
    <w:rsid w:val="00954BDF"/>
    <w:rsid w:val="0097761A"/>
    <w:rsid w:val="00A37CC6"/>
    <w:rsid w:val="00A449A3"/>
    <w:rsid w:val="00B21C38"/>
    <w:rsid w:val="00CC6E1B"/>
    <w:rsid w:val="00CF3FF3"/>
    <w:rsid w:val="00D8332F"/>
    <w:rsid w:val="00E61471"/>
    <w:rsid w:val="00F00035"/>
    <w:rsid w:val="00F0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C1B6"/>
  <w15:chartTrackingRefBased/>
  <w15:docId w15:val="{3664A868-21E9-412F-A9C5-16B2A80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F4C51"/>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BDF"/>
    <w:rPr>
      <w:color w:val="0563C1" w:themeColor="hyperlink"/>
      <w:u w:val="single"/>
    </w:rPr>
  </w:style>
  <w:style w:type="table" w:styleId="TableGrid">
    <w:name w:val="Table Grid"/>
    <w:basedOn w:val="TableNormal"/>
    <w:uiPriority w:val="39"/>
    <w:rsid w:val="0091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A3"/>
    <w:rPr>
      <w:rFonts w:ascii="Segoe UI" w:hAnsi="Segoe UI" w:cs="Segoe UI"/>
      <w:sz w:val="18"/>
      <w:szCs w:val="18"/>
    </w:rPr>
  </w:style>
  <w:style w:type="character" w:styleId="UnresolvedMention">
    <w:name w:val="Unresolved Mention"/>
    <w:basedOn w:val="DefaultParagraphFont"/>
    <w:uiPriority w:val="99"/>
    <w:semiHidden/>
    <w:unhideWhenUsed/>
    <w:rsid w:val="00F00035"/>
    <w:rPr>
      <w:color w:val="605E5C"/>
      <w:shd w:val="clear" w:color="auto" w:fill="E1DFDD"/>
    </w:rPr>
  </w:style>
  <w:style w:type="character" w:customStyle="1" w:styleId="Heading2Char">
    <w:name w:val="Heading 2 Char"/>
    <w:basedOn w:val="DefaultParagraphFont"/>
    <w:link w:val="Heading2"/>
    <w:rsid w:val="005F4C5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court547@c2kni.net" TargetMode="External"/><Relationship Id="rId5" Type="http://schemas.openxmlformats.org/officeDocument/2006/relationships/hyperlink" Target="mailto:info@stteresas.tullyherron.ni.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Mc Kee</dc:creator>
  <cp:keywords/>
  <dc:description/>
  <cp:lastModifiedBy>Cathal Duffy</cp:lastModifiedBy>
  <cp:revision>6</cp:revision>
  <cp:lastPrinted>2020-03-23T09:39:00Z</cp:lastPrinted>
  <dcterms:created xsi:type="dcterms:W3CDTF">2020-03-23T17:13:00Z</dcterms:created>
  <dcterms:modified xsi:type="dcterms:W3CDTF">2020-03-23T17:37:00Z</dcterms:modified>
</cp:coreProperties>
</file>